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3F83" w14:textId="4D2BE05D" w:rsidR="009E029C" w:rsidRPr="005740D1" w:rsidRDefault="009E029C" w:rsidP="009E029C">
      <w:pPr>
        <w:rPr>
          <w:rFonts w:ascii="Arial" w:hAnsi="Arial" w:cs="Arial"/>
          <w:b/>
          <w:color w:val="000000"/>
          <w:u w:val="single"/>
          <w:lang w:val="en-HK"/>
        </w:rPr>
      </w:pPr>
      <w:r w:rsidRPr="009E029C">
        <w:rPr>
          <w:rFonts w:ascii="Arial" w:hAnsi="Arial" w:cs="Arial"/>
          <w:b/>
          <w:noProof/>
          <w:color w:val="000000"/>
          <w:u w:val="single"/>
          <w:lang w:val="es-419" w:eastAsia="es-419"/>
        </w:rPr>
        <w:drawing>
          <wp:anchor distT="0" distB="0" distL="114300" distR="114300" simplePos="0" relativeHeight="251659264" behindDoc="0" locked="0" layoutInCell="1" allowOverlap="1" wp14:anchorId="32165E50" wp14:editId="7B60607D">
            <wp:simplePos x="0" y="0"/>
            <wp:positionH relativeFrom="column">
              <wp:posOffset>-681355</wp:posOffset>
            </wp:positionH>
            <wp:positionV relativeFrom="paragraph">
              <wp:posOffset>-579755</wp:posOffset>
            </wp:positionV>
            <wp:extent cx="1823720" cy="581660"/>
            <wp:effectExtent l="0" t="0" r="0" b="0"/>
            <wp:wrapSquare wrapText="bothSides"/>
            <wp:docPr id="2" name="Imagen 1" descr="C:\Documents and Settings\mrincon\Configuración local\Archivos temporales de Internet\Content.Outlook\7GNXVFUT\ Logo_Dirección de Calidad y Proyectos Académic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mrincon\Configuración local\Archivos temporales de Internet\Content.Outlook\7GNXVFUT\ Logo_Dirección de Calidad y Proyectos Académicos-01.jpg"/>
                    <pic:cNvPicPr>
                      <a:picLocks noChangeAspect="1" noChangeArrowheads="1"/>
                    </pic:cNvPicPr>
                  </pic:nvPicPr>
                  <pic:blipFill>
                    <a:blip r:embed="rId7" cstate="print">
                      <a:extLst>
                        <a:ext uri="{28A0092B-C50C-407E-A947-70E740481C1C}">
                          <a14:useLocalDpi xmlns:a14="http://schemas.microsoft.com/office/drawing/2010/main" val="0"/>
                        </a:ext>
                      </a:extLst>
                    </a:blip>
                    <a:srcRect b="22784"/>
                    <a:stretch>
                      <a:fillRect/>
                    </a:stretch>
                  </pic:blipFill>
                  <pic:spPr bwMode="auto">
                    <a:xfrm>
                      <a:off x="0" y="0"/>
                      <a:ext cx="182372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29C">
        <w:rPr>
          <w:rFonts w:ascii="Arial" w:hAnsi="Arial" w:cs="Arial"/>
          <w:b/>
          <w:color w:val="000000"/>
          <w:u w:val="single"/>
        </w:rPr>
        <w:t>L</w:t>
      </w:r>
      <w:r w:rsidR="00857BDD">
        <w:rPr>
          <w:rFonts w:ascii="Arial" w:hAnsi="Arial" w:cs="Arial"/>
          <w:b/>
          <w:color w:val="000000"/>
          <w:u w:val="single"/>
          <w:lang w:val="en-HK"/>
        </w:rPr>
        <w:t>EVEL</w:t>
      </w:r>
      <w:r w:rsidRPr="005740D1">
        <w:rPr>
          <w:rFonts w:ascii="Arial" w:hAnsi="Arial" w:cs="Arial"/>
          <w:b/>
          <w:color w:val="000000"/>
          <w:u w:val="single"/>
          <w:lang w:val="en-HK"/>
        </w:rPr>
        <w:t xml:space="preserve"> 7</w:t>
      </w:r>
      <w:r w:rsidR="005740D1" w:rsidRPr="005740D1">
        <w:rPr>
          <w:rFonts w:ascii="Arial" w:hAnsi="Arial" w:cs="Arial"/>
          <w:b/>
          <w:color w:val="000000"/>
          <w:u w:val="single"/>
          <w:lang w:val="en-HK"/>
        </w:rPr>
        <w:t xml:space="preserve"> D</w:t>
      </w:r>
      <w:r w:rsidR="00857BDD">
        <w:rPr>
          <w:rFonts w:ascii="Arial" w:hAnsi="Arial" w:cs="Arial"/>
          <w:b/>
          <w:color w:val="000000"/>
          <w:u w:val="single"/>
          <w:lang w:val="en-HK"/>
        </w:rPr>
        <w:t>ESCRIPTION</w:t>
      </w:r>
    </w:p>
    <w:p w14:paraId="019847BB" w14:textId="77777777" w:rsidR="009E029C" w:rsidRPr="005740D1" w:rsidRDefault="009E029C" w:rsidP="009E029C">
      <w:pPr>
        <w:rPr>
          <w:rFonts w:ascii="Arial" w:hAnsi="Arial" w:cs="Arial"/>
          <w:b/>
          <w:color w:val="000000"/>
          <w:lang w:val="en-HK"/>
        </w:rPr>
      </w:pPr>
    </w:p>
    <w:p w14:paraId="5636466F" w14:textId="77777777" w:rsidR="006A3944" w:rsidRPr="005740D1" w:rsidRDefault="006A3944" w:rsidP="006A3944">
      <w:pPr>
        <w:numPr>
          <w:ilvl w:val="0"/>
          <w:numId w:val="1"/>
        </w:numPr>
        <w:jc w:val="both"/>
        <w:rPr>
          <w:rFonts w:ascii="Arial" w:hAnsi="Arial" w:cs="Arial"/>
          <w:b/>
          <w:color w:val="000000"/>
          <w:lang w:val="en-HK"/>
        </w:rPr>
      </w:pPr>
      <w:r w:rsidRPr="005740D1">
        <w:rPr>
          <w:rFonts w:ascii="Arial" w:hAnsi="Arial" w:cs="Arial"/>
          <w:b/>
          <w:color w:val="000000"/>
          <w:lang w:val="en-HK"/>
        </w:rPr>
        <w:t>Course identification.</w:t>
      </w:r>
    </w:p>
    <w:tbl>
      <w:tblPr>
        <w:tblW w:w="0" w:type="auto"/>
        <w:tblLook w:val="0480" w:firstRow="0" w:lastRow="0" w:firstColumn="1" w:lastColumn="0" w:noHBand="0" w:noVBand="1"/>
      </w:tblPr>
      <w:tblGrid>
        <w:gridCol w:w="4847"/>
        <w:gridCol w:w="3993"/>
      </w:tblGrid>
      <w:tr w:rsidR="006A3944" w:rsidRPr="005740D1" w14:paraId="49B693D7" w14:textId="77777777" w:rsidTr="006A3944">
        <w:tc>
          <w:tcPr>
            <w:tcW w:w="4928" w:type="dxa"/>
            <w:shd w:val="clear" w:color="auto" w:fill="auto"/>
          </w:tcPr>
          <w:p w14:paraId="3D941A17" w14:textId="77777777" w:rsidR="006A3944" w:rsidRPr="005740D1" w:rsidRDefault="006A3944" w:rsidP="00E5022A">
            <w:pPr>
              <w:jc w:val="both"/>
              <w:rPr>
                <w:rFonts w:ascii="Arial" w:eastAsia="Batang" w:hAnsi="Arial" w:cs="Arial"/>
                <w:b/>
                <w:bCs/>
                <w:color w:val="000000"/>
                <w:sz w:val="22"/>
                <w:lang w:val="en-HK"/>
              </w:rPr>
            </w:pPr>
          </w:p>
          <w:p w14:paraId="35D805DB" w14:textId="41177FF1"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 xml:space="preserve">Academic Division: </w:t>
            </w:r>
          </w:p>
          <w:p w14:paraId="3B65647F"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721B71D3" w14:textId="77777777" w:rsidR="006A3944" w:rsidRPr="005740D1" w:rsidRDefault="006A3944" w:rsidP="00E5022A">
            <w:pPr>
              <w:jc w:val="both"/>
              <w:rPr>
                <w:rFonts w:ascii="Arial" w:eastAsia="Batang" w:hAnsi="Arial" w:cs="Arial"/>
                <w:b/>
                <w:bCs/>
                <w:color w:val="000000"/>
                <w:sz w:val="22"/>
                <w:lang w:val="en-HK"/>
              </w:rPr>
            </w:pPr>
          </w:p>
          <w:p w14:paraId="3BCD2FFB" w14:textId="75B9C084"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Instituto de Idiomas</w:t>
            </w:r>
          </w:p>
        </w:tc>
      </w:tr>
      <w:tr w:rsidR="006A3944" w:rsidRPr="005740D1" w14:paraId="77F19CEF" w14:textId="77777777" w:rsidTr="006A3944">
        <w:tc>
          <w:tcPr>
            <w:tcW w:w="4928" w:type="dxa"/>
            <w:shd w:val="clear" w:color="auto" w:fill="auto"/>
          </w:tcPr>
          <w:p w14:paraId="7C5268E8" w14:textId="48C7A1FD" w:rsidR="006A3944" w:rsidRPr="005740D1" w:rsidRDefault="005740D1"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Department</w:t>
            </w:r>
            <w:r w:rsidR="006A3944" w:rsidRPr="005740D1">
              <w:rPr>
                <w:rFonts w:ascii="Arial" w:eastAsia="Batang" w:hAnsi="Arial" w:cs="Arial"/>
                <w:b/>
                <w:bCs/>
                <w:color w:val="000000"/>
                <w:sz w:val="22"/>
                <w:lang w:val="en-HK"/>
              </w:rPr>
              <w:t xml:space="preserve">: </w:t>
            </w:r>
          </w:p>
          <w:p w14:paraId="008F8944"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1D91A848"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Foreign Language Department</w:t>
            </w:r>
          </w:p>
        </w:tc>
      </w:tr>
      <w:tr w:rsidR="006A3944" w:rsidRPr="005740D1" w14:paraId="5B97EFAC" w14:textId="77777777" w:rsidTr="006A3944">
        <w:tc>
          <w:tcPr>
            <w:tcW w:w="4928" w:type="dxa"/>
            <w:shd w:val="clear" w:color="auto" w:fill="auto"/>
          </w:tcPr>
          <w:p w14:paraId="0B1E6CCF"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 xml:space="preserve">Course Name: </w:t>
            </w:r>
          </w:p>
          <w:p w14:paraId="2940F354"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3BC3A4D9" w14:textId="4A16459F" w:rsidR="006A3944" w:rsidRPr="005740D1" w:rsidRDefault="006A6ED1" w:rsidP="00E5022A">
            <w:pPr>
              <w:jc w:val="both"/>
              <w:rPr>
                <w:rFonts w:ascii="Arial" w:eastAsia="Batang" w:hAnsi="Arial" w:cs="Arial"/>
                <w:b/>
                <w:bCs/>
                <w:color w:val="000000"/>
                <w:sz w:val="22"/>
                <w:lang w:val="en-HK"/>
              </w:rPr>
            </w:pPr>
            <w:r>
              <w:rPr>
                <w:rFonts w:ascii="Arial" w:eastAsia="Batang" w:hAnsi="Arial" w:cs="Arial"/>
                <w:b/>
                <w:bCs/>
                <w:color w:val="000000"/>
                <w:sz w:val="22"/>
                <w:lang w:val="en-HK"/>
              </w:rPr>
              <w:t xml:space="preserve">ENGLISH </w:t>
            </w:r>
            <w:r w:rsidR="006A3944" w:rsidRPr="005740D1">
              <w:rPr>
                <w:rFonts w:ascii="Arial" w:eastAsia="Batang" w:hAnsi="Arial" w:cs="Arial"/>
                <w:b/>
                <w:bCs/>
                <w:color w:val="000000"/>
                <w:sz w:val="22"/>
                <w:lang w:val="en-HK"/>
              </w:rPr>
              <w:t xml:space="preserve"> VII</w:t>
            </w:r>
          </w:p>
        </w:tc>
      </w:tr>
      <w:tr w:rsidR="006A3944" w:rsidRPr="005740D1" w14:paraId="4C65DA3B" w14:textId="77777777" w:rsidTr="006A3944">
        <w:tc>
          <w:tcPr>
            <w:tcW w:w="4928" w:type="dxa"/>
            <w:shd w:val="clear" w:color="auto" w:fill="auto"/>
          </w:tcPr>
          <w:p w14:paraId="6ED28754"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Course Code:</w:t>
            </w:r>
          </w:p>
          <w:p w14:paraId="1D9E864C"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6592D0EC" w14:textId="3325C567" w:rsidR="006A3944" w:rsidRPr="005740D1" w:rsidRDefault="006A6ED1" w:rsidP="00E5022A">
            <w:pPr>
              <w:jc w:val="both"/>
              <w:rPr>
                <w:rFonts w:ascii="Arial" w:eastAsia="Batang" w:hAnsi="Arial" w:cs="Arial"/>
                <w:b/>
                <w:bCs/>
                <w:color w:val="000000"/>
                <w:sz w:val="22"/>
                <w:lang w:val="en-HK"/>
              </w:rPr>
            </w:pPr>
            <w:r>
              <w:rPr>
                <w:rFonts w:ascii="Arial" w:eastAsia="Batang" w:hAnsi="Arial" w:cs="Arial"/>
                <w:b/>
                <w:bCs/>
                <w:color w:val="000000"/>
                <w:sz w:val="22"/>
                <w:lang w:val="en-HK"/>
              </w:rPr>
              <w:t>IGL 5004</w:t>
            </w:r>
          </w:p>
        </w:tc>
      </w:tr>
      <w:tr w:rsidR="006A3944" w:rsidRPr="005740D1" w14:paraId="690F9D67" w14:textId="77777777" w:rsidTr="006A3944">
        <w:tc>
          <w:tcPr>
            <w:tcW w:w="4928" w:type="dxa"/>
            <w:shd w:val="clear" w:color="auto" w:fill="auto"/>
          </w:tcPr>
          <w:p w14:paraId="7A71E3DE"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Level of the course (Undergraduate / graduate):</w:t>
            </w:r>
          </w:p>
          <w:p w14:paraId="7E3FC510"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6F77FC1B"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Undergraduate</w:t>
            </w:r>
          </w:p>
        </w:tc>
      </w:tr>
      <w:tr w:rsidR="006A3944" w:rsidRPr="0068206B" w14:paraId="56A180EB" w14:textId="77777777" w:rsidTr="006A3944">
        <w:tc>
          <w:tcPr>
            <w:tcW w:w="4928" w:type="dxa"/>
            <w:shd w:val="clear" w:color="auto" w:fill="auto"/>
          </w:tcPr>
          <w:p w14:paraId="17167387" w14:textId="77777777" w:rsidR="006A3944" w:rsidRPr="006A3944" w:rsidRDefault="006A3944" w:rsidP="00E5022A">
            <w:pPr>
              <w:jc w:val="both"/>
              <w:rPr>
                <w:rFonts w:ascii="Arial" w:eastAsia="Batang" w:hAnsi="Arial" w:cs="Arial"/>
                <w:b/>
                <w:bCs/>
                <w:color w:val="000000"/>
                <w:sz w:val="22"/>
                <w:lang w:val="en-US"/>
              </w:rPr>
            </w:pPr>
            <w:r w:rsidRPr="006A3944">
              <w:rPr>
                <w:rFonts w:ascii="Arial" w:eastAsia="Batang" w:hAnsi="Arial" w:cs="Arial"/>
                <w:b/>
                <w:bCs/>
                <w:color w:val="000000"/>
                <w:sz w:val="22"/>
                <w:lang w:val="en-US"/>
              </w:rPr>
              <w:t>Requirements (Code and course name):</w:t>
            </w:r>
          </w:p>
          <w:p w14:paraId="535AC63A" w14:textId="77777777" w:rsidR="006A3944" w:rsidRPr="006A3944" w:rsidRDefault="006A3944" w:rsidP="00E5022A">
            <w:pPr>
              <w:jc w:val="both"/>
              <w:rPr>
                <w:rFonts w:ascii="Arial" w:eastAsia="Batang" w:hAnsi="Arial" w:cs="Arial"/>
                <w:b/>
                <w:bCs/>
                <w:color w:val="000000"/>
                <w:sz w:val="22"/>
                <w:lang w:val="en-US"/>
              </w:rPr>
            </w:pPr>
          </w:p>
        </w:tc>
        <w:tc>
          <w:tcPr>
            <w:tcW w:w="4052" w:type="dxa"/>
            <w:shd w:val="clear" w:color="auto" w:fill="auto"/>
          </w:tcPr>
          <w:p w14:paraId="5C738426" w14:textId="228D9CDB" w:rsidR="006A3944" w:rsidRPr="0068206B" w:rsidRDefault="006A6ED1" w:rsidP="006A6ED1">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ENGLISH</w:t>
            </w:r>
            <w:r w:rsidR="006A3944" w:rsidRPr="0068206B">
              <w:rPr>
                <w:rFonts w:ascii="Arial" w:eastAsia="Batang" w:hAnsi="Arial" w:cs="Arial"/>
                <w:b/>
                <w:bCs/>
                <w:color w:val="000000"/>
                <w:sz w:val="22"/>
                <w:lang w:val="es-ES_tradnl"/>
              </w:rPr>
              <w:t xml:space="preserve"> VI</w:t>
            </w:r>
            <w:r w:rsidR="006A3944">
              <w:rPr>
                <w:rFonts w:ascii="Arial" w:eastAsia="Batang" w:hAnsi="Arial" w:cs="Arial"/>
                <w:b/>
                <w:bCs/>
                <w:color w:val="000000"/>
                <w:sz w:val="22"/>
                <w:lang w:val="es-ES_tradnl"/>
              </w:rPr>
              <w:t xml:space="preserve"> (IGL </w:t>
            </w:r>
            <w:r>
              <w:rPr>
                <w:rFonts w:ascii="Arial" w:eastAsia="Batang" w:hAnsi="Arial" w:cs="Arial"/>
                <w:b/>
                <w:bCs/>
                <w:color w:val="000000"/>
                <w:sz w:val="22"/>
                <w:lang w:val="es-ES_tradnl"/>
              </w:rPr>
              <w:t>5002</w:t>
            </w:r>
            <w:bookmarkStart w:id="0" w:name="_GoBack"/>
            <w:bookmarkEnd w:id="0"/>
            <w:r w:rsidR="006A3944">
              <w:rPr>
                <w:rFonts w:ascii="Arial" w:eastAsia="Batang" w:hAnsi="Arial" w:cs="Arial"/>
                <w:b/>
                <w:bCs/>
                <w:color w:val="000000"/>
                <w:sz w:val="22"/>
                <w:lang w:val="es-ES_tradnl"/>
              </w:rPr>
              <w:t>)</w:t>
            </w:r>
          </w:p>
        </w:tc>
      </w:tr>
      <w:tr w:rsidR="006A3944" w:rsidRPr="005740D1" w14:paraId="045734AF" w14:textId="77777777" w:rsidTr="006A3944">
        <w:tc>
          <w:tcPr>
            <w:tcW w:w="4928" w:type="dxa"/>
            <w:shd w:val="clear" w:color="auto" w:fill="auto"/>
          </w:tcPr>
          <w:p w14:paraId="0CDB8C6B"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Number of credits:</w:t>
            </w:r>
          </w:p>
          <w:p w14:paraId="5DA69E90"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5C1DF545"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0</w:t>
            </w:r>
          </w:p>
        </w:tc>
      </w:tr>
      <w:tr w:rsidR="006A3944" w:rsidRPr="005740D1" w14:paraId="26D785C2" w14:textId="77777777" w:rsidTr="006A3944">
        <w:tc>
          <w:tcPr>
            <w:tcW w:w="4928" w:type="dxa"/>
            <w:shd w:val="clear" w:color="auto" w:fill="auto"/>
          </w:tcPr>
          <w:p w14:paraId="208CBE2C"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Number of instruction hours per week:</w:t>
            </w:r>
          </w:p>
          <w:p w14:paraId="526851FC"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071E0CA3" w14:textId="65B709F5" w:rsidR="006A3944" w:rsidRPr="005740D1" w:rsidRDefault="00DC7BAE"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4</w:t>
            </w:r>
          </w:p>
        </w:tc>
      </w:tr>
      <w:tr w:rsidR="006A3944" w:rsidRPr="005740D1" w14:paraId="32121DDA" w14:textId="77777777" w:rsidTr="006A3944">
        <w:tc>
          <w:tcPr>
            <w:tcW w:w="4928" w:type="dxa"/>
            <w:shd w:val="clear" w:color="auto" w:fill="auto"/>
          </w:tcPr>
          <w:p w14:paraId="35333453"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Number of practice hours per week:</w:t>
            </w:r>
          </w:p>
          <w:p w14:paraId="086B2D9F"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12C1DB98"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0</w:t>
            </w:r>
          </w:p>
        </w:tc>
      </w:tr>
      <w:tr w:rsidR="006A3944" w:rsidRPr="005740D1" w14:paraId="793CE504" w14:textId="77777777" w:rsidTr="006A3944">
        <w:tc>
          <w:tcPr>
            <w:tcW w:w="4928" w:type="dxa"/>
            <w:shd w:val="clear" w:color="auto" w:fill="auto"/>
          </w:tcPr>
          <w:p w14:paraId="7C10008B"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Number of weeks:</w:t>
            </w:r>
          </w:p>
          <w:p w14:paraId="0CF1D839"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3500C2C6"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16</w:t>
            </w:r>
          </w:p>
        </w:tc>
      </w:tr>
      <w:tr w:rsidR="006A3944" w:rsidRPr="005740D1" w14:paraId="50406CFC" w14:textId="77777777" w:rsidTr="006A3944">
        <w:tc>
          <w:tcPr>
            <w:tcW w:w="4928" w:type="dxa"/>
            <w:shd w:val="clear" w:color="auto" w:fill="auto"/>
          </w:tcPr>
          <w:p w14:paraId="302AC869"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Course language:</w:t>
            </w:r>
          </w:p>
          <w:p w14:paraId="745724A8"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(Spanish, English, German, French, others)</w:t>
            </w:r>
          </w:p>
          <w:p w14:paraId="4E2629EE"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292374B1"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English</w:t>
            </w:r>
          </w:p>
        </w:tc>
      </w:tr>
      <w:tr w:rsidR="006A3944" w:rsidRPr="005740D1" w14:paraId="1B29F865" w14:textId="77777777" w:rsidTr="006A3944">
        <w:tc>
          <w:tcPr>
            <w:tcW w:w="4928" w:type="dxa"/>
            <w:shd w:val="clear" w:color="auto" w:fill="auto"/>
          </w:tcPr>
          <w:p w14:paraId="52A1F2B6" w14:textId="77777777"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Course mode:</w:t>
            </w:r>
          </w:p>
          <w:p w14:paraId="29E910ED" w14:textId="0E098D69" w:rsidR="006A3944" w:rsidRPr="005740D1" w:rsidRDefault="006A3944"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 xml:space="preserve"> </w:t>
            </w:r>
          </w:p>
          <w:p w14:paraId="6D3B21A5" w14:textId="77777777" w:rsidR="006A3944" w:rsidRPr="005740D1" w:rsidRDefault="006A3944" w:rsidP="00E5022A">
            <w:pPr>
              <w:jc w:val="both"/>
              <w:rPr>
                <w:rFonts w:ascii="Arial" w:eastAsia="Batang" w:hAnsi="Arial" w:cs="Arial"/>
                <w:b/>
                <w:bCs/>
                <w:color w:val="000000"/>
                <w:sz w:val="22"/>
                <w:lang w:val="en-HK"/>
              </w:rPr>
            </w:pPr>
          </w:p>
        </w:tc>
        <w:tc>
          <w:tcPr>
            <w:tcW w:w="4052" w:type="dxa"/>
            <w:shd w:val="clear" w:color="auto" w:fill="auto"/>
          </w:tcPr>
          <w:p w14:paraId="1086B712" w14:textId="6A1FE858" w:rsidR="006A3944" w:rsidRPr="005740D1" w:rsidRDefault="00DC7BAE" w:rsidP="00E5022A">
            <w:pPr>
              <w:jc w:val="both"/>
              <w:rPr>
                <w:rFonts w:ascii="Arial" w:eastAsia="Batang" w:hAnsi="Arial" w:cs="Arial"/>
                <w:b/>
                <w:bCs/>
                <w:color w:val="000000"/>
                <w:sz w:val="22"/>
                <w:lang w:val="en-HK"/>
              </w:rPr>
            </w:pPr>
            <w:r w:rsidRPr="005740D1">
              <w:rPr>
                <w:rFonts w:ascii="Arial" w:eastAsia="Batang" w:hAnsi="Arial" w:cs="Arial"/>
                <w:b/>
                <w:bCs/>
                <w:color w:val="000000"/>
                <w:sz w:val="22"/>
                <w:lang w:val="en-HK"/>
              </w:rPr>
              <w:t>Online</w:t>
            </w:r>
          </w:p>
        </w:tc>
      </w:tr>
    </w:tbl>
    <w:p w14:paraId="003ADF0E" w14:textId="77777777" w:rsidR="009E029C" w:rsidRPr="005740D1" w:rsidRDefault="009E029C" w:rsidP="009E029C">
      <w:pPr>
        <w:jc w:val="both"/>
        <w:rPr>
          <w:rFonts w:ascii="Arial" w:eastAsia="Batang" w:hAnsi="Arial" w:cs="Arial"/>
          <w:b/>
          <w:bCs/>
          <w:color w:val="000000"/>
          <w:sz w:val="22"/>
          <w:lang w:val="en-HK"/>
        </w:rPr>
      </w:pPr>
    </w:p>
    <w:p w14:paraId="6D8BBB2E" w14:textId="77777777" w:rsidR="009E029C" w:rsidRPr="005740D1" w:rsidRDefault="009E029C" w:rsidP="009E029C">
      <w:pPr>
        <w:jc w:val="both"/>
        <w:rPr>
          <w:rFonts w:ascii="Arial" w:hAnsi="Arial" w:cs="Arial"/>
          <w:b/>
          <w:color w:val="000000"/>
          <w:lang w:val="en-HK"/>
        </w:rPr>
      </w:pPr>
    </w:p>
    <w:p w14:paraId="1340875D" w14:textId="1300F2A2" w:rsidR="00DC7BAE" w:rsidRPr="005740D1" w:rsidRDefault="00DC7BAE" w:rsidP="00DC7BAE">
      <w:pPr>
        <w:pStyle w:val="Prrafodelista"/>
        <w:numPr>
          <w:ilvl w:val="0"/>
          <w:numId w:val="1"/>
        </w:numPr>
        <w:jc w:val="both"/>
        <w:rPr>
          <w:rFonts w:ascii="Arial" w:hAnsi="Arial" w:cs="Arial"/>
          <w:b/>
          <w:color w:val="000000"/>
          <w:lang w:val="en-HK"/>
        </w:rPr>
      </w:pPr>
      <w:r w:rsidRPr="005740D1">
        <w:rPr>
          <w:rFonts w:ascii="Arial" w:hAnsi="Arial" w:cs="Arial"/>
          <w:b/>
          <w:color w:val="000000"/>
          <w:lang w:val="en-HK"/>
        </w:rPr>
        <w:t>Course overview.</w:t>
      </w:r>
    </w:p>
    <w:p w14:paraId="12776111" w14:textId="77777777" w:rsidR="009E029C" w:rsidRPr="005740D1" w:rsidRDefault="009E029C" w:rsidP="009E029C">
      <w:pPr>
        <w:ind w:left="1080"/>
        <w:jc w:val="both"/>
        <w:rPr>
          <w:rFonts w:ascii="Arial" w:hAnsi="Arial" w:cs="Arial"/>
          <w:b/>
          <w:color w:val="000000"/>
          <w:lang w:val="en-HK"/>
        </w:rPr>
      </w:pPr>
    </w:p>
    <w:p w14:paraId="141DA301" w14:textId="01959FD9" w:rsidR="00DC7BAE" w:rsidRPr="005740D1" w:rsidRDefault="00DC7BAE" w:rsidP="00DC7BAE">
      <w:pPr>
        <w:jc w:val="both"/>
        <w:rPr>
          <w:rFonts w:ascii="Arial" w:hAnsi="Arial" w:cs="Arial"/>
          <w:color w:val="000000"/>
          <w:lang w:val="en-HK"/>
        </w:rPr>
      </w:pPr>
      <w:r w:rsidRPr="005740D1">
        <w:rPr>
          <w:rFonts w:ascii="Arial" w:hAnsi="Arial" w:cs="Arial"/>
          <w:color w:val="000000"/>
          <w:lang w:val="en-HK"/>
        </w:rPr>
        <w:t xml:space="preserve">This course is the eighth of nine that aims to continue developing listening, speaking, reading and writing skills at the intermediate B2 proficiency level. It focuses on using language to communicate and interact with others by demonstrating all skills developed throughout the program. Students will be able to interpret information, construct clear arguments and </w:t>
      </w:r>
      <w:r w:rsidR="00B17F0F" w:rsidRPr="005740D1">
        <w:rPr>
          <w:rFonts w:ascii="Arial" w:hAnsi="Arial" w:cs="Arial"/>
          <w:color w:val="000000"/>
          <w:lang w:val="en-HK"/>
        </w:rPr>
        <w:t xml:space="preserve">explain their ideas about abstract topics. </w:t>
      </w:r>
      <w:r w:rsidRPr="005740D1">
        <w:rPr>
          <w:rFonts w:ascii="Arial" w:hAnsi="Arial" w:cs="Arial"/>
          <w:color w:val="000000"/>
          <w:lang w:val="en-HK"/>
        </w:rPr>
        <w:t xml:space="preserve">Themes for this level include </w:t>
      </w:r>
      <w:r w:rsidR="00B17F0F" w:rsidRPr="005740D1">
        <w:rPr>
          <w:rFonts w:ascii="Arial" w:hAnsi="Arial" w:cs="Arial"/>
          <w:color w:val="000000"/>
          <w:lang w:val="en-HK"/>
        </w:rPr>
        <w:t xml:space="preserve">Entertainment, Development, Ethics and Morals, and </w:t>
      </w:r>
      <w:r w:rsidRPr="005740D1">
        <w:rPr>
          <w:rFonts w:ascii="Arial" w:hAnsi="Arial" w:cs="Arial"/>
          <w:color w:val="000000"/>
          <w:lang w:val="en-HK"/>
        </w:rPr>
        <w:t>Communication.</w:t>
      </w:r>
    </w:p>
    <w:p w14:paraId="307F0633" w14:textId="77777777" w:rsidR="00DC7BAE" w:rsidRPr="005740D1" w:rsidRDefault="00DC7BAE" w:rsidP="009E029C">
      <w:pPr>
        <w:jc w:val="both"/>
        <w:rPr>
          <w:rFonts w:ascii="Arial" w:hAnsi="Arial" w:cs="Arial"/>
          <w:color w:val="000000"/>
          <w:lang w:val="en-HK"/>
        </w:rPr>
      </w:pPr>
    </w:p>
    <w:p w14:paraId="33E649E7" w14:textId="77777777" w:rsidR="009E029C" w:rsidRPr="005740D1" w:rsidRDefault="009E029C" w:rsidP="009E029C">
      <w:pPr>
        <w:jc w:val="center"/>
        <w:rPr>
          <w:rFonts w:ascii="Arial" w:hAnsi="Arial" w:cs="Arial"/>
          <w:color w:val="000000"/>
          <w:lang w:val="en-HK"/>
        </w:rPr>
      </w:pPr>
    </w:p>
    <w:p w14:paraId="4C7FC140" w14:textId="45998517" w:rsidR="00DC7BAE" w:rsidRPr="005740D1" w:rsidRDefault="00DC7BAE" w:rsidP="00DC7BAE">
      <w:pPr>
        <w:pStyle w:val="Prrafodelista"/>
        <w:numPr>
          <w:ilvl w:val="0"/>
          <w:numId w:val="1"/>
        </w:numPr>
        <w:jc w:val="both"/>
        <w:rPr>
          <w:rFonts w:ascii="Arial" w:hAnsi="Arial" w:cs="Arial"/>
          <w:b/>
          <w:color w:val="000000"/>
          <w:lang w:val="en-HK"/>
        </w:rPr>
      </w:pPr>
      <w:r w:rsidRPr="005740D1">
        <w:rPr>
          <w:rFonts w:ascii="Arial" w:hAnsi="Arial" w:cs="Arial"/>
          <w:b/>
          <w:color w:val="000000"/>
          <w:lang w:val="en-HK"/>
        </w:rPr>
        <w:t>Justification.</w:t>
      </w:r>
    </w:p>
    <w:p w14:paraId="3F84AA25" w14:textId="77777777" w:rsidR="009E029C" w:rsidRPr="005740D1" w:rsidRDefault="009E029C" w:rsidP="009E029C">
      <w:pPr>
        <w:ind w:left="1080"/>
        <w:jc w:val="both"/>
        <w:rPr>
          <w:rFonts w:ascii="Arial" w:hAnsi="Arial" w:cs="Arial"/>
          <w:b/>
          <w:color w:val="000000"/>
          <w:lang w:val="en-HK"/>
        </w:rPr>
      </w:pPr>
    </w:p>
    <w:p w14:paraId="36DAA3E8" w14:textId="77777777" w:rsidR="00B17F0F" w:rsidRPr="005740D1" w:rsidRDefault="00B17F0F" w:rsidP="00B17F0F">
      <w:pPr>
        <w:jc w:val="both"/>
        <w:rPr>
          <w:rFonts w:ascii="Arial" w:hAnsi="Arial" w:cs="Arial"/>
          <w:color w:val="000000"/>
          <w:lang w:val="en-HK"/>
        </w:rPr>
      </w:pPr>
      <w:r w:rsidRPr="005740D1">
        <w:rPr>
          <w:rFonts w:ascii="Arial" w:hAnsi="Arial" w:cs="Arial"/>
          <w:color w:val="000000"/>
          <w:lang w:val="en-HK"/>
        </w:rPr>
        <w:t xml:space="preserve">Globalization has brought many challenges at both the national and local level.  Among these challenges is the need to develop competence in a foreign language </w:t>
      </w:r>
      <w:r w:rsidRPr="005740D1">
        <w:rPr>
          <w:rFonts w:ascii="Arial" w:hAnsi="Arial" w:cs="Arial"/>
          <w:color w:val="000000"/>
          <w:lang w:val="en-HK"/>
        </w:rPr>
        <w:lastRenderedPageBreak/>
        <w:t>to facilitate communication and build relationships across communities. The English Language Program at Universidad del Norte provides our students with language development necessary to reach students’ professional, educational, and personal goals while fostering active citizenship and intercultural competence.  Our program takes advantage of students’ different disciplines and interests and acknowledges their experience and previous learning while making connections to their real lives through the use of English.</w:t>
      </w:r>
    </w:p>
    <w:p w14:paraId="7CCED69E" w14:textId="77777777" w:rsidR="00B17F0F" w:rsidRPr="005740D1" w:rsidRDefault="00B17F0F" w:rsidP="00B17F0F">
      <w:pPr>
        <w:jc w:val="both"/>
        <w:rPr>
          <w:rFonts w:ascii="Arial" w:hAnsi="Arial" w:cs="Arial"/>
          <w:color w:val="000000"/>
          <w:lang w:val="en-HK"/>
        </w:rPr>
      </w:pPr>
    </w:p>
    <w:p w14:paraId="177677B2" w14:textId="77777777" w:rsidR="00B17F0F" w:rsidRPr="005740D1" w:rsidRDefault="00B17F0F" w:rsidP="009E029C">
      <w:pPr>
        <w:jc w:val="both"/>
        <w:rPr>
          <w:rFonts w:ascii="Arial" w:hAnsi="Arial" w:cs="Arial"/>
          <w:color w:val="000000"/>
          <w:lang w:val="en-HK"/>
        </w:rPr>
      </w:pPr>
    </w:p>
    <w:p w14:paraId="08089DEB" w14:textId="77777777" w:rsidR="009E029C" w:rsidRPr="005740D1" w:rsidRDefault="009E029C" w:rsidP="009E029C">
      <w:pPr>
        <w:jc w:val="both"/>
        <w:rPr>
          <w:rFonts w:ascii="Arial" w:hAnsi="Arial" w:cs="Arial"/>
          <w:b/>
          <w:color w:val="000000"/>
          <w:lang w:val="en-HK"/>
        </w:rPr>
      </w:pPr>
    </w:p>
    <w:p w14:paraId="63AD7825" w14:textId="0F9F0927" w:rsidR="009E029C" w:rsidRPr="005740D1" w:rsidRDefault="00B17F0F" w:rsidP="00B17F0F">
      <w:pPr>
        <w:pStyle w:val="Prrafodelista"/>
        <w:numPr>
          <w:ilvl w:val="0"/>
          <w:numId w:val="1"/>
        </w:numPr>
        <w:jc w:val="both"/>
        <w:rPr>
          <w:rFonts w:ascii="Arial" w:hAnsi="Arial" w:cs="Arial"/>
          <w:b/>
          <w:color w:val="000000"/>
          <w:sz w:val="24"/>
          <w:szCs w:val="24"/>
          <w:lang w:val="en-HK"/>
        </w:rPr>
      </w:pPr>
      <w:r w:rsidRPr="005740D1">
        <w:rPr>
          <w:rFonts w:ascii="Arial" w:hAnsi="Arial" w:cs="Arial"/>
          <w:b/>
          <w:color w:val="000000"/>
          <w:sz w:val="24"/>
          <w:szCs w:val="24"/>
          <w:lang w:val="en-HK"/>
        </w:rPr>
        <w:t>General objective of the course.</w:t>
      </w:r>
    </w:p>
    <w:p w14:paraId="0AB21F0C" w14:textId="77777777" w:rsidR="00B17F0F" w:rsidRPr="005740D1" w:rsidRDefault="00B17F0F" w:rsidP="00B17F0F">
      <w:pPr>
        <w:ind w:left="1080"/>
        <w:jc w:val="both"/>
        <w:rPr>
          <w:rFonts w:ascii="Arial" w:hAnsi="Arial" w:cs="Arial"/>
          <w:b/>
          <w:color w:val="000000"/>
          <w:lang w:val="en-HK"/>
        </w:rPr>
      </w:pPr>
    </w:p>
    <w:p w14:paraId="012ABA1B" w14:textId="77777777" w:rsidR="00B17F0F" w:rsidRPr="005740D1" w:rsidRDefault="00B17F0F" w:rsidP="00B17F0F">
      <w:pPr>
        <w:jc w:val="both"/>
        <w:rPr>
          <w:rFonts w:ascii="Arial" w:hAnsi="Arial" w:cs="Arial"/>
          <w:color w:val="000000"/>
          <w:lang w:val="en-HK"/>
        </w:rPr>
      </w:pPr>
      <w:r w:rsidRPr="005740D1">
        <w:rPr>
          <w:rFonts w:ascii="Arial" w:hAnsi="Arial" w:cs="Arial"/>
          <w:color w:val="000000"/>
          <w:lang w:val="en-HK"/>
        </w:rPr>
        <w:t>This course aims to support students’ language development at the B2 proficiency level, according to Common European Framework of Reference (CEFR).  During the course, students will develop their communicative competence in English in reading, writing, listening, and speaking skills along with vocabulary, grammar, and pronunciation.</w:t>
      </w:r>
    </w:p>
    <w:p w14:paraId="3601E13D" w14:textId="77777777" w:rsidR="00B17F0F" w:rsidRPr="005740D1" w:rsidRDefault="00B17F0F" w:rsidP="009E029C">
      <w:pPr>
        <w:jc w:val="both"/>
        <w:rPr>
          <w:rFonts w:ascii="Arial" w:hAnsi="Arial" w:cs="Arial"/>
          <w:color w:val="000000"/>
          <w:lang w:val="en-HK"/>
        </w:rPr>
      </w:pPr>
    </w:p>
    <w:p w14:paraId="5D6863D8" w14:textId="77777777" w:rsidR="009E029C" w:rsidRPr="005740D1" w:rsidRDefault="009E029C" w:rsidP="009E029C">
      <w:pPr>
        <w:jc w:val="both"/>
        <w:rPr>
          <w:rFonts w:ascii="Arial" w:hAnsi="Arial" w:cs="Arial"/>
          <w:color w:val="000000"/>
          <w:lang w:val="en-HK"/>
        </w:rPr>
      </w:pPr>
    </w:p>
    <w:p w14:paraId="1F070187" w14:textId="0DB0A200" w:rsidR="00B17F0F" w:rsidRPr="005740D1" w:rsidRDefault="00B17F0F" w:rsidP="00B17F0F">
      <w:pPr>
        <w:pStyle w:val="Prrafodelista"/>
        <w:numPr>
          <w:ilvl w:val="0"/>
          <w:numId w:val="1"/>
        </w:numPr>
        <w:jc w:val="both"/>
        <w:rPr>
          <w:rFonts w:ascii="Arial" w:hAnsi="Arial" w:cs="Arial"/>
          <w:b/>
          <w:color w:val="000000"/>
          <w:sz w:val="24"/>
          <w:szCs w:val="24"/>
          <w:lang w:val="en-HK"/>
        </w:rPr>
      </w:pPr>
      <w:r w:rsidRPr="005740D1">
        <w:rPr>
          <w:rFonts w:ascii="Arial" w:hAnsi="Arial" w:cs="Arial"/>
          <w:b/>
          <w:color w:val="000000"/>
          <w:sz w:val="24"/>
          <w:szCs w:val="24"/>
          <w:lang w:val="en-HK"/>
        </w:rPr>
        <w:t>Student learning outcomes:</w:t>
      </w:r>
    </w:p>
    <w:p w14:paraId="6AD24932" w14:textId="77777777" w:rsidR="00B17F0F" w:rsidRPr="005740D1" w:rsidRDefault="00B17F0F" w:rsidP="00B17F0F">
      <w:pPr>
        <w:jc w:val="both"/>
        <w:rPr>
          <w:rFonts w:ascii="Arial" w:hAnsi="Arial" w:cs="Arial"/>
          <w:b/>
          <w:color w:val="000000"/>
          <w:lang w:val="en-HK"/>
        </w:rPr>
      </w:pPr>
    </w:p>
    <w:p w14:paraId="08CB3A2D" w14:textId="4EEF0AD0" w:rsidR="009E029C" w:rsidRPr="005740D1" w:rsidRDefault="00B17F0F" w:rsidP="00B17F0F">
      <w:pPr>
        <w:jc w:val="both"/>
        <w:rPr>
          <w:rFonts w:ascii="Arial" w:hAnsi="Arial" w:cs="Arial"/>
          <w:color w:val="000000"/>
          <w:lang w:val="en-HK"/>
        </w:rPr>
      </w:pPr>
      <w:r w:rsidRPr="005740D1">
        <w:rPr>
          <w:rFonts w:ascii="Arial" w:hAnsi="Arial" w:cs="Arial"/>
          <w:color w:val="000000"/>
          <w:lang w:val="en-HK"/>
        </w:rPr>
        <w:t>At the end of the course, students will be able to:</w:t>
      </w:r>
    </w:p>
    <w:p w14:paraId="7783889E" w14:textId="77777777" w:rsidR="009E029C" w:rsidRPr="005740D1" w:rsidRDefault="009E029C" w:rsidP="009E029C">
      <w:pPr>
        <w:ind w:left="1080"/>
        <w:jc w:val="both"/>
        <w:rPr>
          <w:rFonts w:ascii="Arial" w:hAnsi="Arial" w:cs="Arial"/>
          <w:b/>
          <w:color w:val="000000"/>
          <w:lang w:val="en-HK"/>
        </w:rPr>
      </w:pPr>
    </w:p>
    <w:p w14:paraId="4F714DB2" w14:textId="75CC1423" w:rsidR="009E029C" w:rsidRPr="005740D1" w:rsidRDefault="00B17F0F"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color w:val="000000"/>
          <w:lang w:val="en-HK"/>
        </w:rPr>
        <w:t>Interpret information from written texts and visuals.</w:t>
      </w:r>
    </w:p>
    <w:p w14:paraId="48BE7370" w14:textId="77E1F766" w:rsidR="009E029C" w:rsidRPr="005740D1" w:rsidRDefault="00B17F0F"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color w:val="000000"/>
          <w:lang w:val="en-HK"/>
        </w:rPr>
        <w:t xml:space="preserve">Infer implicit meaning in written and spoken texts. </w:t>
      </w:r>
    </w:p>
    <w:p w14:paraId="4D5F7E5B" w14:textId="2065D040" w:rsidR="009E029C" w:rsidRPr="005740D1" w:rsidRDefault="004E7ADD" w:rsidP="009E029C">
      <w:pPr>
        <w:pStyle w:val="NormalWeb"/>
        <w:numPr>
          <w:ilvl w:val="0"/>
          <w:numId w:val="2"/>
        </w:numPr>
        <w:spacing w:before="0" w:beforeAutospacing="0" w:after="0" w:afterAutospacing="0"/>
        <w:textAlignment w:val="baseline"/>
        <w:rPr>
          <w:rFonts w:ascii="Arial" w:hAnsi="Arial" w:cs="Arial"/>
          <w:color w:val="000000"/>
          <w:lang w:val="en-HK"/>
        </w:rPr>
      </w:pPr>
      <w:r w:rsidRPr="005740D1">
        <w:rPr>
          <w:rFonts w:ascii="Arial" w:hAnsi="Arial" w:cs="Arial"/>
          <w:color w:val="000000"/>
          <w:lang w:val="en-HK"/>
        </w:rPr>
        <w:t>Identify main ideas, support, and examples in arguments or persuasive written and spoken texts.</w:t>
      </w:r>
    </w:p>
    <w:p w14:paraId="637F4DC3" w14:textId="0314C9FD" w:rsidR="009E029C" w:rsidRPr="005740D1" w:rsidRDefault="004E7ADD"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color w:val="000000"/>
          <w:lang w:val="en-HK"/>
        </w:rPr>
        <w:t>Develop a four-paragraph argumentative text with support and relevant examples.</w:t>
      </w:r>
    </w:p>
    <w:p w14:paraId="25D7107A" w14:textId="7BF70A67" w:rsidR="009E029C" w:rsidRPr="005740D1" w:rsidRDefault="009E029C"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color w:val="000000"/>
          <w:lang w:val="en-HK"/>
        </w:rPr>
        <w:t>Expl</w:t>
      </w:r>
      <w:r w:rsidR="004E7ADD" w:rsidRPr="005740D1">
        <w:rPr>
          <w:rFonts w:ascii="Arial" w:hAnsi="Arial" w:cs="Arial"/>
          <w:color w:val="000000"/>
          <w:lang w:val="en-HK"/>
        </w:rPr>
        <w:t>a</w:t>
      </w:r>
      <w:r w:rsidRPr="005740D1">
        <w:rPr>
          <w:rFonts w:ascii="Arial" w:hAnsi="Arial" w:cs="Arial"/>
          <w:color w:val="000000"/>
          <w:lang w:val="en-HK"/>
        </w:rPr>
        <w:t>i</w:t>
      </w:r>
      <w:r w:rsidR="004E7ADD" w:rsidRPr="005740D1">
        <w:rPr>
          <w:rFonts w:ascii="Arial" w:hAnsi="Arial" w:cs="Arial"/>
          <w:color w:val="000000"/>
          <w:lang w:val="en-HK"/>
        </w:rPr>
        <w:t>n ideas in a extended discussion on abstract topics.</w:t>
      </w:r>
    </w:p>
    <w:p w14:paraId="469FDB9B" w14:textId="69BE9920" w:rsidR="009E029C" w:rsidRPr="005740D1" w:rsidRDefault="004E7ADD"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color w:val="000000"/>
          <w:lang w:val="en-HK"/>
        </w:rPr>
        <w:t xml:space="preserve">Give a formal presentation </w:t>
      </w:r>
    </w:p>
    <w:p w14:paraId="7DB8A77D" w14:textId="10457DA8" w:rsidR="009E029C" w:rsidRPr="005740D1" w:rsidRDefault="004E7ADD"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lang w:val="en-HK"/>
        </w:rPr>
        <w:t>Accurately use level 7 grammar.</w:t>
      </w:r>
      <w:r w:rsidR="009E029C" w:rsidRPr="005740D1">
        <w:rPr>
          <w:rFonts w:ascii="Arial" w:hAnsi="Arial" w:cs="Arial"/>
          <w:color w:val="000000"/>
          <w:lang w:val="en-HK"/>
        </w:rPr>
        <w:t xml:space="preserve"> </w:t>
      </w:r>
    </w:p>
    <w:p w14:paraId="2FFE72FA" w14:textId="7A925BE9" w:rsidR="009E029C" w:rsidRPr="005740D1" w:rsidRDefault="004E7ADD" w:rsidP="009E029C">
      <w:pPr>
        <w:pStyle w:val="NormalWeb"/>
        <w:numPr>
          <w:ilvl w:val="0"/>
          <w:numId w:val="2"/>
        </w:numPr>
        <w:spacing w:before="0" w:beforeAutospacing="0" w:after="0" w:afterAutospacing="0"/>
        <w:jc w:val="both"/>
        <w:textAlignment w:val="baseline"/>
        <w:rPr>
          <w:rFonts w:ascii="Arial" w:hAnsi="Arial" w:cs="Arial"/>
          <w:color w:val="000000"/>
          <w:lang w:val="en-HK"/>
        </w:rPr>
      </w:pPr>
      <w:r w:rsidRPr="005740D1">
        <w:rPr>
          <w:rFonts w:ascii="Arial" w:hAnsi="Arial" w:cs="Arial"/>
          <w:lang w:val="en-HK"/>
        </w:rPr>
        <w:t xml:space="preserve">Accurately produce level 7 pronunciation concepts. </w:t>
      </w:r>
    </w:p>
    <w:p w14:paraId="4F8DB15E" w14:textId="76962EE7" w:rsidR="009E029C" w:rsidRPr="005740D1" w:rsidRDefault="009E029C" w:rsidP="009E029C">
      <w:pPr>
        <w:jc w:val="both"/>
        <w:rPr>
          <w:rFonts w:ascii="Arial" w:hAnsi="Arial" w:cs="Arial"/>
          <w:b/>
          <w:i/>
          <w:color w:val="000000"/>
          <w:lang w:val="en-HK"/>
        </w:rPr>
      </w:pPr>
    </w:p>
    <w:p w14:paraId="09DA471B" w14:textId="3B1712B6" w:rsidR="009E029C" w:rsidRPr="005740D1" w:rsidRDefault="009E029C" w:rsidP="009D0116">
      <w:pPr>
        <w:tabs>
          <w:tab w:val="left" w:pos="2899"/>
        </w:tabs>
        <w:jc w:val="both"/>
        <w:rPr>
          <w:rFonts w:ascii="Arial" w:hAnsi="Arial" w:cs="Arial"/>
          <w:b/>
          <w:bCs/>
          <w:color w:val="000000"/>
          <w:lang w:val="en-HK"/>
        </w:rPr>
      </w:pPr>
      <w:r w:rsidRPr="005740D1">
        <w:rPr>
          <w:rFonts w:ascii="Arial" w:hAnsi="Arial" w:cs="Arial"/>
          <w:color w:val="000000"/>
          <w:lang w:val="en-HK"/>
        </w:rPr>
        <w:tab/>
      </w:r>
      <w:r w:rsidR="004E7ADD" w:rsidRPr="005740D1">
        <w:rPr>
          <w:rFonts w:ascii="Arial" w:hAnsi="Arial" w:cs="Arial"/>
          <w:b/>
          <w:bCs/>
          <w:color w:val="000000"/>
          <w:lang w:val="en-HK"/>
        </w:rPr>
        <w:t>Course Themes</w:t>
      </w:r>
    </w:p>
    <w:p w14:paraId="15E69620" w14:textId="77777777" w:rsidR="009E029C" w:rsidRPr="005740D1" w:rsidRDefault="009E029C" w:rsidP="009E029C">
      <w:pPr>
        <w:pStyle w:val="Prrafodelista"/>
        <w:spacing w:after="0" w:line="360" w:lineRule="auto"/>
        <w:ind w:left="1080"/>
        <w:jc w:val="both"/>
        <w:rPr>
          <w:rFonts w:ascii="Arial" w:eastAsia="Times New Roman" w:hAnsi="Arial" w:cs="Arial"/>
          <w:b/>
          <w:color w:val="000000"/>
          <w:sz w:val="24"/>
          <w:szCs w:val="24"/>
          <w:lang w:val="en-HK" w:eastAsia="es-ES"/>
        </w:rPr>
      </w:pPr>
    </w:p>
    <w:p w14:paraId="4A1A0FC2" w14:textId="0AE3886A" w:rsidR="009E029C" w:rsidRPr="005740D1" w:rsidRDefault="004E7ADD" w:rsidP="009E029C">
      <w:pPr>
        <w:numPr>
          <w:ilvl w:val="0"/>
          <w:numId w:val="3"/>
        </w:numPr>
        <w:jc w:val="both"/>
        <w:rPr>
          <w:rFonts w:ascii="Arial" w:hAnsi="Arial" w:cs="Arial"/>
          <w:color w:val="000000"/>
          <w:lang w:val="en-HK"/>
        </w:rPr>
      </w:pPr>
      <w:r w:rsidRPr="005740D1">
        <w:rPr>
          <w:rFonts w:ascii="Arial" w:hAnsi="Arial" w:cs="Arial"/>
          <w:color w:val="000000"/>
          <w:lang w:val="en-HK"/>
        </w:rPr>
        <w:t xml:space="preserve">Entertainment </w:t>
      </w:r>
    </w:p>
    <w:p w14:paraId="64DB5FEA" w14:textId="130E1A0B" w:rsidR="009E029C" w:rsidRPr="005740D1" w:rsidRDefault="004E7ADD" w:rsidP="009E029C">
      <w:pPr>
        <w:numPr>
          <w:ilvl w:val="0"/>
          <w:numId w:val="3"/>
        </w:numPr>
        <w:jc w:val="both"/>
        <w:rPr>
          <w:rFonts w:ascii="Arial" w:hAnsi="Arial" w:cs="Arial"/>
          <w:b/>
          <w:color w:val="000000"/>
          <w:lang w:val="en-HK"/>
        </w:rPr>
      </w:pPr>
      <w:r w:rsidRPr="005740D1">
        <w:rPr>
          <w:rFonts w:ascii="Arial" w:hAnsi="Arial" w:cs="Arial"/>
          <w:color w:val="000000"/>
          <w:lang w:val="en-HK"/>
        </w:rPr>
        <w:t>Development</w:t>
      </w:r>
    </w:p>
    <w:p w14:paraId="4EFB7710" w14:textId="7447A597" w:rsidR="009E029C" w:rsidRPr="005740D1" w:rsidRDefault="004E7ADD" w:rsidP="009E029C">
      <w:pPr>
        <w:numPr>
          <w:ilvl w:val="0"/>
          <w:numId w:val="3"/>
        </w:numPr>
        <w:jc w:val="both"/>
        <w:rPr>
          <w:rFonts w:ascii="Arial" w:hAnsi="Arial" w:cs="Arial"/>
          <w:b/>
          <w:color w:val="000000"/>
          <w:lang w:val="en-HK"/>
        </w:rPr>
      </w:pPr>
      <w:r w:rsidRPr="005740D1">
        <w:rPr>
          <w:rFonts w:ascii="Arial" w:hAnsi="Arial" w:cs="Arial"/>
          <w:color w:val="000000"/>
          <w:lang w:val="en-HK"/>
        </w:rPr>
        <w:t>Ethics and Morals</w:t>
      </w:r>
    </w:p>
    <w:p w14:paraId="20137F99" w14:textId="74D38319" w:rsidR="009E029C" w:rsidRPr="005740D1" w:rsidRDefault="005740D1" w:rsidP="009E029C">
      <w:pPr>
        <w:numPr>
          <w:ilvl w:val="0"/>
          <w:numId w:val="3"/>
        </w:numPr>
        <w:jc w:val="both"/>
        <w:rPr>
          <w:rFonts w:ascii="Arial" w:hAnsi="Arial" w:cs="Arial"/>
          <w:b/>
          <w:color w:val="000000"/>
          <w:lang w:val="en-HK"/>
        </w:rPr>
      </w:pPr>
      <w:r w:rsidRPr="005740D1">
        <w:rPr>
          <w:rFonts w:ascii="Arial" w:hAnsi="Arial" w:cs="Arial"/>
          <w:color w:val="000000"/>
          <w:lang w:val="en-HK"/>
        </w:rPr>
        <w:t>Communication</w:t>
      </w:r>
    </w:p>
    <w:p w14:paraId="2712E1CE" w14:textId="77777777" w:rsidR="009E029C" w:rsidRPr="005740D1" w:rsidRDefault="009E029C" w:rsidP="009E029C">
      <w:pPr>
        <w:jc w:val="both"/>
        <w:rPr>
          <w:rFonts w:ascii="Arial" w:hAnsi="Arial" w:cs="Arial"/>
          <w:b/>
          <w:color w:val="000000"/>
          <w:lang w:val="en-HK"/>
        </w:rPr>
      </w:pPr>
    </w:p>
    <w:p w14:paraId="1A6D71C8" w14:textId="77777777" w:rsidR="009E029C" w:rsidRPr="005740D1" w:rsidRDefault="009E029C" w:rsidP="009E029C">
      <w:pPr>
        <w:jc w:val="both"/>
        <w:rPr>
          <w:rFonts w:ascii="Arial" w:hAnsi="Arial" w:cs="Arial"/>
          <w:b/>
          <w:color w:val="000000"/>
          <w:lang w:val="en-HK"/>
        </w:rPr>
      </w:pPr>
    </w:p>
    <w:p w14:paraId="73B2C63E" w14:textId="0BBD3B5B" w:rsidR="009E029C" w:rsidRPr="005740D1" w:rsidRDefault="005740D1" w:rsidP="005740D1">
      <w:pPr>
        <w:numPr>
          <w:ilvl w:val="0"/>
          <w:numId w:val="8"/>
        </w:numPr>
        <w:rPr>
          <w:rFonts w:ascii="Arial" w:hAnsi="Arial" w:cs="Arial"/>
          <w:b/>
          <w:color w:val="000000"/>
          <w:lang w:val="en-HK"/>
        </w:rPr>
      </w:pPr>
      <w:r w:rsidRPr="005740D1">
        <w:rPr>
          <w:rFonts w:ascii="Arial" w:hAnsi="Arial" w:cs="Arial"/>
          <w:b/>
          <w:color w:val="000000"/>
          <w:lang w:val="en-HK"/>
        </w:rPr>
        <w:t>Course bibliography:</w:t>
      </w:r>
    </w:p>
    <w:p w14:paraId="2C6C2865" w14:textId="77777777" w:rsidR="009E029C" w:rsidRDefault="009E029C" w:rsidP="009E029C">
      <w:pPr>
        <w:jc w:val="both"/>
        <w:rPr>
          <w:rFonts w:ascii="Arial" w:hAnsi="Arial" w:cs="Arial"/>
          <w:color w:val="000000"/>
        </w:rPr>
      </w:pPr>
    </w:p>
    <w:p w14:paraId="4C566582" w14:textId="77777777" w:rsidR="009E029C" w:rsidRPr="007905F3" w:rsidRDefault="009E029C" w:rsidP="009E029C">
      <w:pPr>
        <w:ind w:left="567" w:hanging="567"/>
        <w:jc w:val="both"/>
        <w:rPr>
          <w:rFonts w:ascii="Arial" w:hAnsi="Arial" w:cs="Arial"/>
          <w:color w:val="000000"/>
          <w:lang w:val="en-GB"/>
        </w:rPr>
      </w:pPr>
      <w:r>
        <w:rPr>
          <w:rFonts w:ascii="Arial" w:hAnsi="Arial" w:cs="Arial"/>
          <w:color w:val="000000"/>
          <w:lang w:val="en-GB"/>
        </w:rPr>
        <w:lastRenderedPageBreak/>
        <w:t xml:space="preserve">Stephenson, H., Lansford, L., Dummett, P., Walker, R., Blass, L. (2017). Keynote 4A. Boston, MA. National Geographic Learning. Material </w:t>
      </w:r>
      <w:r>
        <w:rPr>
          <w:rFonts w:ascii="Arial" w:hAnsi="Arial" w:cs="Arial"/>
          <w:color w:val="000000"/>
        </w:rPr>
        <w:t>especializado</w:t>
      </w:r>
      <w:r>
        <w:rPr>
          <w:rFonts w:ascii="Arial" w:hAnsi="Arial" w:cs="Arial"/>
          <w:color w:val="000000"/>
          <w:lang w:val="en-GB"/>
        </w:rPr>
        <w:t xml:space="preserve"> </w:t>
      </w:r>
    </w:p>
    <w:p w14:paraId="29811C9F" w14:textId="77777777" w:rsidR="009E029C" w:rsidRPr="00CE7366" w:rsidRDefault="009E029C" w:rsidP="009E029C">
      <w:pPr>
        <w:jc w:val="both"/>
        <w:rPr>
          <w:rFonts w:ascii="Arial" w:hAnsi="Arial" w:cs="Arial"/>
          <w:color w:val="000000"/>
        </w:rPr>
      </w:pPr>
    </w:p>
    <w:p w14:paraId="5933C4EB" w14:textId="77777777" w:rsidR="00DA1286" w:rsidRDefault="00DA1286"/>
    <w:sectPr w:rsidR="00DA1286" w:rsidSect="00241BF3">
      <w:headerReference w:type="even" r:id="rId8"/>
      <w:headerReference w:type="first" r:id="rId9"/>
      <w:pgSz w:w="12242" w:h="15842" w:code="1"/>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37C1" w14:textId="77777777" w:rsidR="00D94DA5" w:rsidRDefault="00D94DA5">
      <w:r>
        <w:separator/>
      </w:r>
    </w:p>
  </w:endnote>
  <w:endnote w:type="continuationSeparator" w:id="0">
    <w:p w14:paraId="0C6368D7" w14:textId="77777777" w:rsidR="00D94DA5" w:rsidRDefault="00D9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38341" w14:textId="77777777" w:rsidR="00D94DA5" w:rsidRDefault="00D94DA5">
      <w:r>
        <w:separator/>
      </w:r>
    </w:p>
  </w:footnote>
  <w:footnote w:type="continuationSeparator" w:id="0">
    <w:p w14:paraId="17C2B2ED" w14:textId="77777777" w:rsidR="00D94DA5" w:rsidRDefault="00D94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406A" w14:textId="77777777" w:rsidR="00635AA3" w:rsidRDefault="009E029C" w:rsidP="00094A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65E258" w14:textId="77777777" w:rsidR="00635AA3" w:rsidRDefault="00D94DA5">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DBC5" w14:textId="77777777" w:rsidR="00635AA3" w:rsidRDefault="009E029C">
    <w:pPr>
      <w:pStyle w:val="Encabezado"/>
      <w:pBdr>
        <w:bottom w:val="single" w:sz="4" w:space="1" w:color="auto"/>
      </w:pBdr>
      <w:ind w:right="360"/>
      <w:rPr>
        <w:rFonts w:ascii="Arial" w:hAnsi="Arial" w:cs="Arial"/>
        <w:sz w:val="18"/>
        <w:szCs w:val="18"/>
      </w:rPr>
    </w:pPr>
    <w:r>
      <w:rPr>
        <w:rFonts w:ascii="Arial" w:hAnsi="Arial" w:cs="Arial"/>
        <w:sz w:val="18"/>
        <w:szCs w:val="18"/>
      </w:rPr>
      <w:t xml:space="preserve">FORTALECIMIENTO DE </w:t>
    </w:r>
    <w:smartTag w:uri="urn:schemas-microsoft-com:office:smarttags" w:element="PersonName">
      <w:smartTagPr>
        <w:attr w:name="ProductID" w:val="LA FORMACIￓN B￁SICA"/>
      </w:smartTagPr>
      <w:r>
        <w:rPr>
          <w:rFonts w:ascii="Arial" w:hAnsi="Arial" w:cs="Arial"/>
          <w:sz w:val="18"/>
          <w:szCs w:val="18"/>
        </w:rPr>
        <w:t>LA FORMACIÓN BÁSICA</w:t>
      </w:r>
    </w:smartTag>
    <w:r>
      <w:rPr>
        <w:rFonts w:ascii="Arial" w:hAnsi="Arial" w:cs="Arial"/>
        <w:sz w:val="18"/>
        <w:szCs w:val="18"/>
      </w:rPr>
      <w:t xml:space="preserve"> – UNIVERSIDAD DEL NORTE</w:t>
    </w:r>
  </w:p>
  <w:p w14:paraId="6B3DDAEC" w14:textId="77777777" w:rsidR="00635AA3" w:rsidRDefault="00D94D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5B7A"/>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C432557"/>
    <w:multiLevelType w:val="multilevel"/>
    <w:tmpl w:val="6896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D60F3"/>
    <w:multiLevelType w:val="hybridMultilevel"/>
    <w:tmpl w:val="335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209D1"/>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5E6475B"/>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8C82A8E"/>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94506A1"/>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B374959"/>
    <w:multiLevelType w:val="hybridMultilevel"/>
    <w:tmpl w:val="774E4548"/>
    <w:lvl w:ilvl="0" w:tplc="0C0A000F">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9C"/>
    <w:rsid w:val="00325256"/>
    <w:rsid w:val="004E7ADD"/>
    <w:rsid w:val="005740D1"/>
    <w:rsid w:val="006A3944"/>
    <w:rsid w:val="006A6ED1"/>
    <w:rsid w:val="00857BDD"/>
    <w:rsid w:val="008E1138"/>
    <w:rsid w:val="009D0116"/>
    <w:rsid w:val="009E029C"/>
    <w:rsid w:val="00B17F0F"/>
    <w:rsid w:val="00BF37F3"/>
    <w:rsid w:val="00D94DA5"/>
    <w:rsid w:val="00DA1286"/>
    <w:rsid w:val="00DC7BA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01E171"/>
  <w15:docId w15:val="{B49466C9-499B-4BBA-97E1-D3F64584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029C"/>
    <w:pPr>
      <w:tabs>
        <w:tab w:val="center" w:pos="4252"/>
        <w:tab w:val="right" w:pos="8504"/>
      </w:tabs>
    </w:pPr>
  </w:style>
  <w:style w:type="character" w:customStyle="1" w:styleId="EncabezadoCar">
    <w:name w:val="Encabezado Car"/>
    <w:basedOn w:val="Fuentedeprrafopredeter"/>
    <w:link w:val="Encabezado"/>
    <w:rsid w:val="009E029C"/>
    <w:rPr>
      <w:rFonts w:ascii="Times New Roman" w:eastAsia="Times New Roman" w:hAnsi="Times New Roman" w:cs="Times New Roman"/>
      <w:sz w:val="24"/>
      <w:szCs w:val="24"/>
      <w:lang w:eastAsia="es-ES"/>
    </w:rPr>
  </w:style>
  <w:style w:type="character" w:styleId="Nmerodepgina">
    <w:name w:val="page number"/>
    <w:basedOn w:val="Fuentedeprrafopredeter"/>
    <w:rsid w:val="009E029C"/>
  </w:style>
  <w:style w:type="paragraph" w:styleId="Prrafodelista">
    <w:name w:val="List Paragraph"/>
    <w:basedOn w:val="Normal"/>
    <w:uiPriority w:val="34"/>
    <w:qFormat/>
    <w:rsid w:val="009E029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9E029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Shi</dc:creator>
  <cp:lastModifiedBy>Laboratorio Centro Escritura</cp:lastModifiedBy>
  <cp:revision>5</cp:revision>
  <dcterms:created xsi:type="dcterms:W3CDTF">2020-05-31T21:25:00Z</dcterms:created>
  <dcterms:modified xsi:type="dcterms:W3CDTF">2021-02-17T22:42:00Z</dcterms:modified>
</cp:coreProperties>
</file>